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23C" w:rsidRPr="00615830" w:rsidP="004B023C" w14:paraId="06259BB9" w14:textId="4527914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Дело № </w:t>
      </w:r>
      <w:r w:rsidRPr="00615830">
        <w:rPr>
          <w:sz w:val="26"/>
          <w:szCs w:val="26"/>
        </w:rPr>
        <w:t>2</w:t>
      </w:r>
      <w:r w:rsidR="000A7AE7">
        <w:rPr>
          <w:sz w:val="26"/>
          <w:szCs w:val="26"/>
        </w:rPr>
        <w:t>-</w:t>
      </w:r>
      <w:r w:rsidR="0052244B">
        <w:rPr>
          <w:sz w:val="26"/>
          <w:szCs w:val="26"/>
        </w:rPr>
        <w:t>1683</w:t>
      </w:r>
      <w:r w:rsidRPr="00615830">
        <w:rPr>
          <w:sz w:val="26"/>
          <w:szCs w:val="26"/>
        </w:rPr>
        <w:t>-0602/20</w:t>
      </w:r>
      <w:r w:rsidR="00030D0B">
        <w:rPr>
          <w:sz w:val="26"/>
          <w:szCs w:val="26"/>
        </w:rPr>
        <w:t>24</w:t>
      </w:r>
      <w:r w:rsidRPr="00615830">
        <w:rPr>
          <w:sz w:val="26"/>
          <w:szCs w:val="26"/>
        </w:rPr>
        <w:t xml:space="preserve">                                                                                   </w:t>
      </w:r>
    </w:p>
    <w:p w:rsidR="00F94229" w:rsidP="00B236E2" w14:paraId="6BD3B2B0" w14:textId="77777777">
      <w:pPr>
        <w:pStyle w:val="BodyText"/>
        <w:ind w:right="-30"/>
        <w:jc w:val="center"/>
        <w:rPr>
          <w:b/>
          <w:i w:val="0"/>
          <w:sz w:val="28"/>
          <w:szCs w:val="28"/>
        </w:rPr>
      </w:pPr>
    </w:p>
    <w:p w:rsidR="004B023C" w:rsidRPr="00B236E2" w:rsidP="00B236E2" w14:paraId="337B09C4" w14:textId="77777777">
      <w:pPr>
        <w:pStyle w:val="BodyText"/>
        <w:ind w:right="-3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ЗАОЧНОЕ </w:t>
      </w:r>
      <w:r w:rsidRPr="00B236E2">
        <w:rPr>
          <w:b/>
          <w:i w:val="0"/>
          <w:sz w:val="28"/>
          <w:szCs w:val="28"/>
        </w:rPr>
        <w:t>РЕШЕНИЕ</w:t>
      </w:r>
    </w:p>
    <w:p w:rsidR="004B023C" w:rsidRPr="00B236E2" w:rsidP="001B5A7F" w14:paraId="1232798D" w14:textId="77777777">
      <w:pPr>
        <w:pStyle w:val="BodyText"/>
        <w:ind w:right="-30"/>
        <w:jc w:val="center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Именем Российской Федерации</w:t>
      </w:r>
    </w:p>
    <w:p w:rsidR="004B023C" w:rsidRPr="00B236E2" w:rsidP="001B5A7F" w14:paraId="356DC56E" w14:textId="77777777">
      <w:pPr>
        <w:pStyle w:val="BodyText"/>
        <w:ind w:right="-30"/>
        <w:jc w:val="center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(Резолютивная часть)</w:t>
      </w:r>
    </w:p>
    <w:p w:rsidR="004B023C" w:rsidRPr="00B236E2" w:rsidP="001B5A7F" w14:paraId="4F3BD112" w14:textId="77777777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 </w:t>
      </w:r>
    </w:p>
    <w:p w:rsidR="004B023C" w:rsidRPr="00B236E2" w:rsidP="008E692E" w14:paraId="44D07DA6" w14:textId="3548C3FE">
      <w:pPr>
        <w:pStyle w:val="BodyText"/>
        <w:ind w:right="-3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г. Нефтеюганск</w:t>
      </w:r>
      <w:r w:rsidRPr="00B236E2">
        <w:rPr>
          <w:i w:val="0"/>
          <w:sz w:val="28"/>
          <w:szCs w:val="28"/>
        </w:rPr>
        <w:t xml:space="preserve">                                                    </w:t>
      </w:r>
      <w:r w:rsidRPr="00B236E2" w:rsidR="001B5A7F">
        <w:rPr>
          <w:i w:val="0"/>
          <w:sz w:val="28"/>
          <w:szCs w:val="28"/>
        </w:rPr>
        <w:t xml:space="preserve">          </w:t>
      </w:r>
      <w:r w:rsidR="000A7AE7">
        <w:rPr>
          <w:i w:val="0"/>
          <w:sz w:val="28"/>
          <w:szCs w:val="28"/>
        </w:rPr>
        <w:t xml:space="preserve">           </w:t>
      </w:r>
      <w:r>
        <w:rPr>
          <w:i w:val="0"/>
          <w:sz w:val="28"/>
          <w:szCs w:val="28"/>
        </w:rPr>
        <w:t>02</w:t>
      </w:r>
      <w:r w:rsidR="00030D0B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сентября</w:t>
      </w:r>
      <w:r w:rsidR="00DE1775">
        <w:rPr>
          <w:i w:val="0"/>
          <w:sz w:val="28"/>
          <w:szCs w:val="28"/>
        </w:rPr>
        <w:t xml:space="preserve"> 2024</w:t>
      </w:r>
      <w:r w:rsidRPr="00B236E2">
        <w:rPr>
          <w:i w:val="0"/>
          <w:sz w:val="28"/>
          <w:szCs w:val="28"/>
        </w:rPr>
        <w:t xml:space="preserve"> г.</w:t>
      </w:r>
    </w:p>
    <w:p w:rsidR="004B023C" w:rsidRPr="00B236E2" w:rsidP="008E692E" w14:paraId="0D71288B" w14:textId="77777777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     </w:t>
      </w:r>
      <w:r w:rsidRPr="00B236E2">
        <w:rPr>
          <w:i w:val="0"/>
          <w:sz w:val="28"/>
          <w:szCs w:val="28"/>
        </w:rPr>
        <w:tab/>
      </w:r>
    </w:p>
    <w:p w:rsidR="001B5A7F" w:rsidRPr="00B236E2" w:rsidP="008E692E" w14:paraId="492D0ACD" w14:textId="1F282405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Мировой судья судебного участка № </w:t>
      </w:r>
      <w:r w:rsidR="0052244B">
        <w:rPr>
          <w:i w:val="0"/>
          <w:sz w:val="28"/>
          <w:szCs w:val="28"/>
        </w:rPr>
        <w:t>1</w:t>
      </w:r>
      <w:r w:rsidRPr="00B236E2">
        <w:rPr>
          <w:i w:val="0"/>
          <w:sz w:val="28"/>
          <w:szCs w:val="28"/>
        </w:rPr>
        <w:t xml:space="preserve">   Нефтеюганского судебного района Ханты – Мансийского автономного округа - Югры                                      </w:t>
      </w:r>
      <w:r w:rsidR="0052244B">
        <w:rPr>
          <w:i w:val="0"/>
          <w:sz w:val="28"/>
          <w:szCs w:val="28"/>
        </w:rPr>
        <w:t>Бушкова Е.З</w:t>
      </w:r>
      <w:r w:rsidRPr="00B236E2">
        <w:rPr>
          <w:i w:val="0"/>
          <w:sz w:val="28"/>
          <w:szCs w:val="28"/>
        </w:rPr>
        <w:t>.,</w:t>
      </w:r>
      <w:r w:rsidR="0052244B">
        <w:rPr>
          <w:i w:val="0"/>
          <w:sz w:val="28"/>
          <w:szCs w:val="28"/>
        </w:rPr>
        <w:t xml:space="preserve"> и.о. мирового судьи</w:t>
      </w:r>
      <w:r w:rsidRPr="0052244B" w:rsidR="0052244B">
        <w:t xml:space="preserve"> </w:t>
      </w:r>
      <w:r w:rsidRPr="0052244B" w:rsidR="0052244B">
        <w:rPr>
          <w:i w:val="0"/>
          <w:sz w:val="28"/>
          <w:szCs w:val="28"/>
        </w:rPr>
        <w:t xml:space="preserve">судебного участка № </w:t>
      </w:r>
      <w:r w:rsidR="00240092">
        <w:rPr>
          <w:i w:val="0"/>
          <w:sz w:val="28"/>
          <w:szCs w:val="28"/>
        </w:rPr>
        <w:t>7</w:t>
      </w:r>
      <w:r w:rsidRPr="0052244B" w:rsidR="0052244B">
        <w:rPr>
          <w:i w:val="0"/>
          <w:sz w:val="28"/>
          <w:szCs w:val="28"/>
        </w:rPr>
        <w:t xml:space="preserve">   Нефтеюганского судебного района Ханты – Мансийского автономного округа </w:t>
      </w:r>
      <w:r w:rsidR="00240092">
        <w:rPr>
          <w:i w:val="0"/>
          <w:sz w:val="28"/>
          <w:szCs w:val="28"/>
        </w:rPr>
        <w:t>–</w:t>
      </w:r>
      <w:r w:rsidRPr="0052244B" w:rsidR="0052244B">
        <w:rPr>
          <w:i w:val="0"/>
          <w:sz w:val="28"/>
          <w:szCs w:val="28"/>
        </w:rPr>
        <w:t xml:space="preserve"> Югры</w:t>
      </w:r>
      <w:r w:rsidR="00240092">
        <w:rPr>
          <w:i w:val="0"/>
          <w:sz w:val="28"/>
          <w:szCs w:val="28"/>
        </w:rPr>
        <w:t>,</w:t>
      </w:r>
      <w:r w:rsidRPr="0052244B" w:rsidR="0052244B">
        <w:rPr>
          <w:i w:val="0"/>
          <w:sz w:val="28"/>
          <w:szCs w:val="28"/>
        </w:rPr>
        <w:t xml:space="preserve">                                      </w:t>
      </w:r>
    </w:p>
    <w:p w:rsidR="004B023C" w:rsidRPr="00B236E2" w:rsidP="008E692E" w14:paraId="60043E0D" w14:textId="64CEEC34">
      <w:pPr>
        <w:pStyle w:val="BodyText"/>
        <w:ind w:right="-3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при секретаре</w:t>
      </w:r>
      <w:r w:rsidR="00AF6D48">
        <w:rPr>
          <w:i w:val="0"/>
          <w:sz w:val="28"/>
          <w:szCs w:val="28"/>
        </w:rPr>
        <w:t xml:space="preserve"> </w:t>
      </w:r>
      <w:r w:rsidRPr="00AF6D48" w:rsidR="00AF6D48">
        <w:rPr>
          <w:i w:val="0"/>
          <w:color w:val="FF0000"/>
          <w:sz w:val="28"/>
          <w:szCs w:val="28"/>
        </w:rPr>
        <w:t>Соков</w:t>
      </w:r>
      <w:r w:rsidR="00AF6D48">
        <w:rPr>
          <w:i w:val="0"/>
          <w:color w:val="FF0000"/>
          <w:sz w:val="28"/>
          <w:szCs w:val="28"/>
        </w:rPr>
        <w:t>ой</w:t>
      </w:r>
      <w:r w:rsidRPr="00AF6D48" w:rsidR="00AF6D48">
        <w:rPr>
          <w:i w:val="0"/>
          <w:color w:val="FF0000"/>
          <w:sz w:val="28"/>
          <w:szCs w:val="28"/>
        </w:rPr>
        <w:t xml:space="preserve"> </w:t>
      </w:r>
      <w:r w:rsidR="00AF6D48">
        <w:rPr>
          <w:i w:val="0"/>
          <w:color w:val="FF0000"/>
          <w:sz w:val="28"/>
          <w:szCs w:val="28"/>
        </w:rPr>
        <w:t>Н.Н</w:t>
      </w:r>
      <w:r w:rsidR="007E6557">
        <w:rPr>
          <w:i w:val="0"/>
          <w:sz w:val="28"/>
          <w:szCs w:val="28"/>
        </w:rPr>
        <w:t>.,</w:t>
      </w:r>
    </w:p>
    <w:p w:rsidR="009B31A6" w:rsidP="008E692E" w14:paraId="1DCD61ED" w14:textId="2C593D30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рассмотрев в открытом судебном заседании гражданское дело </w:t>
      </w:r>
      <w:r w:rsidRPr="00B236E2">
        <w:rPr>
          <w:i w:val="0"/>
          <w:sz w:val="28"/>
          <w:szCs w:val="28"/>
        </w:rPr>
        <w:br/>
        <w:t xml:space="preserve">по иску </w:t>
      </w:r>
      <w:r w:rsidR="007E6557">
        <w:rPr>
          <w:i w:val="0"/>
          <w:sz w:val="28"/>
          <w:szCs w:val="28"/>
        </w:rPr>
        <w:t xml:space="preserve">Общества с ограниченной ответственностью </w:t>
      </w:r>
      <w:r w:rsidR="00AF6D48">
        <w:rPr>
          <w:i w:val="0"/>
          <w:sz w:val="28"/>
          <w:szCs w:val="28"/>
        </w:rPr>
        <w:t>Профессиональная коллекторская организация</w:t>
      </w:r>
      <w:r w:rsidR="000A7AE7">
        <w:rPr>
          <w:i w:val="0"/>
          <w:sz w:val="28"/>
          <w:szCs w:val="28"/>
        </w:rPr>
        <w:t xml:space="preserve"> «</w:t>
      </w:r>
      <w:r w:rsidR="00AF6D48">
        <w:rPr>
          <w:i w:val="0"/>
          <w:sz w:val="28"/>
          <w:szCs w:val="28"/>
        </w:rPr>
        <w:t>Защита онлайн</w:t>
      </w:r>
      <w:r w:rsidR="000A7AE7">
        <w:rPr>
          <w:i w:val="0"/>
          <w:sz w:val="28"/>
          <w:szCs w:val="28"/>
        </w:rPr>
        <w:t xml:space="preserve">» </w:t>
      </w:r>
      <w:r w:rsidR="00030D0B">
        <w:rPr>
          <w:i w:val="0"/>
          <w:sz w:val="28"/>
          <w:szCs w:val="28"/>
        </w:rPr>
        <w:t xml:space="preserve">к </w:t>
      </w:r>
      <w:r w:rsidR="00AF6D48">
        <w:rPr>
          <w:i w:val="0"/>
          <w:sz w:val="28"/>
          <w:szCs w:val="28"/>
        </w:rPr>
        <w:t>Мореплавцевой Гульназ Мансуровне</w:t>
      </w:r>
      <w:r w:rsidR="000A7AE7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о взыскании задолженности по договору займа,</w:t>
      </w:r>
    </w:p>
    <w:p w:rsidR="008E692E" w:rsidRPr="00B236E2" w:rsidP="009B31A6" w14:paraId="6B327578" w14:textId="77777777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руководствуясь ст.ст. 194-198, ч. 3 ст. 199</w:t>
      </w:r>
      <w:r w:rsidR="009B31A6">
        <w:rPr>
          <w:i w:val="0"/>
          <w:sz w:val="28"/>
          <w:szCs w:val="28"/>
        </w:rPr>
        <w:t>, ст.233-235</w:t>
      </w:r>
      <w:r w:rsidRPr="00B236E2">
        <w:rPr>
          <w:i w:val="0"/>
          <w:sz w:val="28"/>
          <w:szCs w:val="28"/>
        </w:rPr>
        <w:t xml:space="preserve"> Гражданского процессуального кодекса Российской Федерации, </w:t>
      </w:r>
    </w:p>
    <w:p w:rsidR="008E692E" w:rsidRPr="00B236E2" w:rsidP="008E692E" w14:paraId="09D17B87" w14:textId="77777777">
      <w:pPr>
        <w:rPr>
          <w:b/>
          <w:bCs/>
          <w:sz w:val="28"/>
          <w:szCs w:val="28"/>
        </w:rPr>
      </w:pPr>
    </w:p>
    <w:p w:rsidR="008E692E" w:rsidRPr="00B236E2" w:rsidP="008E692E" w14:paraId="447C9221" w14:textId="77777777">
      <w:pPr>
        <w:jc w:val="center"/>
        <w:rPr>
          <w:sz w:val="28"/>
          <w:szCs w:val="28"/>
        </w:rPr>
      </w:pPr>
      <w:r w:rsidRPr="00B236E2">
        <w:rPr>
          <w:b/>
          <w:bCs/>
          <w:sz w:val="28"/>
          <w:szCs w:val="28"/>
        </w:rPr>
        <w:t>РЕШИЛ:</w:t>
      </w:r>
    </w:p>
    <w:p w:rsidR="00B236E2" w:rsidP="00B236E2" w14:paraId="79FEDCA4" w14:textId="77777777">
      <w:pPr>
        <w:pStyle w:val="BodyText"/>
        <w:ind w:right="-30" w:firstLine="708"/>
        <w:rPr>
          <w:i w:val="0"/>
          <w:sz w:val="28"/>
          <w:szCs w:val="28"/>
        </w:rPr>
      </w:pPr>
    </w:p>
    <w:p w:rsidR="008E692E" w:rsidRPr="00B236E2" w:rsidP="007E6557" w14:paraId="41638BEB" w14:textId="1C97274C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исковые требования</w:t>
      </w:r>
      <w:r w:rsidR="0061080E">
        <w:rPr>
          <w:i w:val="0"/>
          <w:sz w:val="28"/>
          <w:szCs w:val="28"/>
        </w:rPr>
        <w:t xml:space="preserve"> </w:t>
      </w:r>
      <w:r w:rsidRPr="00AF6D48" w:rsidR="00AF6D48">
        <w:rPr>
          <w:i w:val="0"/>
          <w:sz w:val="28"/>
          <w:szCs w:val="28"/>
        </w:rPr>
        <w:t>Общества с ограниченной ответственностью Профессиональная коллекторская организация «Защита онлайн</w:t>
      </w:r>
      <w:r w:rsidR="000A7AE7">
        <w:rPr>
          <w:i w:val="0"/>
          <w:sz w:val="28"/>
          <w:szCs w:val="28"/>
        </w:rPr>
        <w:t xml:space="preserve">» </w:t>
      </w:r>
      <w:r w:rsidRPr="00AF6D48" w:rsidR="00AF6D48">
        <w:rPr>
          <w:i w:val="0"/>
          <w:sz w:val="28"/>
          <w:szCs w:val="28"/>
        </w:rPr>
        <w:t>к Мореплавцевой Гульназ Мансуровне о взыскании задолженности по договору займа</w:t>
      </w:r>
      <w:r w:rsidR="000A7AE7">
        <w:rPr>
          <w:i w:val="0"/>
          <w:sz w:val="28"/>
          <w:szCs w:val="28"/>
        </w:rPr>
        <w:t>,</w:t>
      </w:r>
      <w:r w:rsidR="007E6557">
        <w:rPr>
          <w:i w:val="0"/>
          <w:sz w:val="28"/>
          <w:szCs w:val="28"/>
        </w:rPr>
        <w:t xml:space="preserve"> </w:t>
      </w:r>
      <w:r w:rsidRPr="00B236E2">
        <w:rPr>
          <w:i w:val="0"/>
          <w:sz w:val="28"/>
          <w:szCs w:val="28"/>
        </w:rPr>
        <w:t>удовлетворить.</w:t>
      </w:r>
      <w:r w:rsidR="00AF6D48">
        <w:rPr>
          <w:i w:val="0"/>
          <w:sz w:val="28"/>
          <w:szCs w:val="28"/>
        </w:rPr>
        <w:t xml:space="preserve"> </w:t>
      </w:r>
    </w:p>
    <w:p w:rsidR="000A7AE7" w:rsidP="00AF6D48" w14:paraId="22FB9874" w14:textId="4CD4CFB7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Взыскать с</w:t>
      </w:r>
      <w:r w:rsidRPr="00DE1775" w:rsidR="00DE1775">
        <w:rPr>
          <w:i w:val="0"/>
          <w:sz w:val="28"/>
          <w:szCs w:val="28"/>
        </w:rPr>
        <w:t xml:space="preserve"> </w:t>
      </w:r>
      <w:r w:rsidRPr="00AF6D48" w:rsidR="00AF6D48">
        <w:rPr>
          <w:i w:val="0"/>
          <w:sz w:val="28"/>
          <w:szCs w:val="28"/>
        </w:rPr>
        <w:t xml:space="preserve">Мореплавцевой </w:t>
      </w:r>
      <w:r w:rsidRPr="00AF6D48" w:rsidR="00AF6D48">
        <w:rPr>
          <w:i w:val="0"/>
          <w:sz w:val="28"/>
          <w:szCs w:val="28"/>
        </w:rPr>
        <w:t>Гульназ</w:t>
      </w:r>
      <w:r w:rsidRPr="00AF6D48" w:rsidR="00AF6D48">
        <w:rPr>
          <w:i w:val="0"/>
          <w:sz w:val="28"/>
          <w:szCs w:val="28"/>
        </w:rPr>
        <w:t xml:space="preserve"> </w:t>
      </w:r>
      <w:r w:rsidRPr="00AF6D48" w:rsidR="00AF6D48">
        <w:rPr>
          <w:i w:val="0"/>
          <w:sz w:val="28"/>
          <w:szCs w:val="28"/>
        </w:rPr>
        <w:t>Мансуровн</w:t>
      </w:r>
      <w:r w:rsidR="00AF6D48">
        <w:rPr>
          <w:i w:val="0"/>
          <w:sz w:val="28"/>
          <w:szCs w:val="28"/>
        </w:rPr>
        <w:t>ы</w:t>
      </w:r>
      <w:r w:rsidRPr="00AF6D48" w:rsidR="00AF6D48">
        <w:rPr>
          <w:i w:val="0"/>
          <w:sz w:val="28"/>
          <w:szCs w:val="28"/>
        </w:rPr>
        <w:t xml:space="preserve"> </w:t>
      </w:r>
      <w:r w:rsidR="0044723E">
        <w:rPr>
          <w:i w:val="0"/>
          <w:sz w:val="28"/>
          <w:szCs w:val="28"/>
        </w:rPr>
        <w:t>(</w:t>
      </w:r>
      <w:r>
        <w:rPr>
          <w:i w:val="0"/>
          <w:sz w:val="28"/>
          <w:szCs w:val="28"/>
        </w:rPr>
        <w:t>*</w:t>
      </w:r>
      <w:r w:rsidR="0044723E">
        <w:rPr>
          <w:i w:val="0"/>
          <w:sz w:val="28"/>
          <w:szCs w:val="28"/>
        </w:rPr>
        <w:t xml:space="preserve">) в пользу </w:t>
      </w:r>
      <w:r w:rsidRPr="00AF6D48" w:rsidR="00AF6D48">
        <w:rPr>
          <w:i w:val="0"/>
          <w:sz w:val="28"/>
          <w:szCs w:val="28"/>
        </w:rPr>
        <w:t>Общества с ограниченной ответственностью Профессиональная коллекторская организация «Защита онлайн</w:t>
      </w:r>
      <w:r>
        <w:rPr>
          <w:i w:val="0"/>
          <w:sz w:val="28"/>
          <w:szCs w:val="28"/>
        </w:rPr>
        <w:t>»</w:t>
      </w:r>
      <w:r w:rsidR="0044723E">
        <w:rPr>
          <w:i w:val="0"/>
          <w:sz w:val="28"/>
          <w:szCs w:val="28"/>
        </w:rPr>
        <w:t xml:space="preserve"> (ИНН </w:t>
      </w:r>
      <w:r w:rsidR="00AF6D48">
        <w:rPr>
          <w:i w:val="0"/>
          <w:sz w:val="28"/>
          <w:szCs w:val="28"/>
        </w:rPr>
        <w:t>5407973637</w:t>
      </w:r>
      <w:r w:rsidR="0044723E">
        <w:rPr>
          <w:i w:val="0"/>
          <w:sz w:val="28"/>
          <w:szCs w:val="28"/>
        </w:rPr>
        <w:t xml:space="preserve">) задолженность по договору займа № </w:t>
      </w:r>
      <w:r w:rsidR="00AF6D48">
        <w:rPr>
          <w:i w:val="0"/>
          <w:sz w:val="28"/>
          <w:szCs w:val="28"/>
        </w:rPr>
        <w:t>3224113</w:t>
      </w:r>
      <w:r w:rsidR="0044723E">
        <w:rPr>
          <w:i w:val="0"/>
          <w:sz w:val="28"/>
          <w:szCs w:val="28"/>
        </w:rPr>
        <w:t xml:space="preserve"> от </w:t>
      </w:r>
      <w:r w:rsidR="00AF6D48">
        <w:rPr>
          <w:i w:val="0"/>
          <w:sz w:val="28"/>
          <w:szCs w:val="28"/>
        </w:rPr>
        <w:t>23.12.2022</w:t>
      </w:r>
      <w:r w:rsidR="0044723E">
        <w:rPr>
          <w:i w:val="0"/>
          <w:sz w:val="28"/>
          <w:szCs w:val="28"/>
        </w:rPr>
        <w:t xml:space="preserve"> г. в размере суммы основного долга – </w:t>
      </w:r>
      <w:r w:rsidR="00AF6D48">
        <w:rPr>
          <w:i w:val="0"/>
          <w:sz w:val="28"/>
          <w:szCs w:val="28"/>
        </w:rPr>
        <w:t>13 179</w:t>
      </w:r>
      <w:r w:rsidR="0044723E">
        <w:rPr>
          <w:i w:val="0"/>
          <w:sz w:val="28"/>
          <w:szCs w:val="28"/>
        </w:rPr>
        <w:t xml:space="preserve"> руб., процентов за пользование займом – </w:t>
      </w:r>
      <w:r w:rsidR="00AF6D48">
        <w:rPr>
          <w:i w:val="0"/>
          <w:sz w:val="28"/>
          <w:szCs w:val="28"/>
        </w:rPr>
        <w:t>12 618,86</w:t>
      </w:r>
      <w:r w:rsidR="0044723E">
        <w:rPr>
          <w:i w:val="0"/>
          <w:sz w:val="28"/>
          <w:szCs w:val="28"/>
        </w:rPr>
        <w:t xml:space="preserve"> руб.,</w:t>
      </w:r>
      <w:r w:rsidR="00AF6D48">
        <w:rPr>
          <w:i w:val="0"/>
          <w:sz w:val="28"/>
          <w:szCs w:val="28"/>
        </w:rPr>
        <w:t xml:space="preserve"> штрафы – 428,35 руб.,</w:t>
      </w:r>
      <w:r w:rsidR="0044723E">
        <w:rPr>
          <w:i w:val="0"/>
          <w:sz w:val="28"/>
          <w:szCs w:val="28"/>
        </w:rPr>
        <w:t xml:space="preserve"> а так же</w:t>
      </w:r>
      <w:r w:rsidR="00E8412F">
        <w:rPr>
          <w:i w:val="0"/>
          <w:sz w:val="28"/>
          <w:szCs w:val="28"/>
        </w:rPr>
        <w:t>,</w:t>
      </w:r>
      <w:r w:rsidR="0044723E">
        <w:rPr>
          <w:i w:val="0"/>
          <w:sz w:val="28"/>
          <w:szCs w:val="28"/>
        </w:rPr>
        <w:t xml:space="preserve"> расходы по оплате государственной пошлины в размере – </w:t>
      </w:r>
      <w:r w:rsidR="00AF6D48">
        <w:rPr>
          <w:i w:val="0"/>
          <w:sz w:val="28"/>
          <w:szCs w:val="28"/>
        </w:rPr>
        <w:t>987</w:t>
      </w:r>
      <w:r w:rsidR="0044723E">
        <w:rPr>
          <w:i w:val="0"/>
          <w:sz w:val="28"/>
          <w:szCs w:val="28"/>
        </w:rPr>
        <w:t xml:space="preserve"> руб., всего - </w:t>
      </w:r>
      <w:r w:rsidRPr="00AF6D48" w:rsidR="00AF6D48">
        <w:rPr>
          <w:i w:val="0"/>
          <w:sz w:val="28"/>
          <w:szCs w:val="28"/>
        </w:rPr>
        <w:t xml:space="preserve">27 213 </w:t>
      </w:r>
      <w:r w:rsidR="0044723E">
        <w:rPr>
          <w:i w:val="0"/>
          <w:sz w:val="28"/>
          <w:szCs w:val="28"/>
        </w:rPr>
        <w:t xml:space="preserve">(двадцать </w:t>
      </w:r>
      <w:r w:rsidR="00AF6D48">
        <w:rPr>
          <w:i w:val="0"/>
          <w:sz w:val="28"/>
          <w:szCs w:val="28"/>
        </w:rPr>
        <w:t>семь тысяч двести тринадцать</w:t>
      </w:r>
      <w:r w:rsidR="0044723E">
        <w:rPr>
          <w:i w:val="0"/>
          <w:sz w:val="28"/>
          <w:szCs w:val="28"/>
        </w:rPr>
        <w:t xml:space="preserve">)  рублей </w:t>
      </w:r>
      <w:r w:rsidR="00AF6D48">
        <w:rPr>
          <w:i w:val="0"/>
          <w:sz w:val="28"/>
          <w:szCs w:val="28"/>
        </w:rPr>
        <w:t>21</w:t>
      </w:r>
      <w:r w:rsidR="0044723E">
        <w:rPr>
          <w:i w:val="0"/>
          <w:sz w:val="28"/>
          <w:szCs w:val="28"/>
        </w:rPr>
        <w:t xml:space="preserve"> копе</w:t>
      </w:r>
      <w:r w:rsidR="00AF6D48">
        <w:rPr>
          <w:i w:val="0"/>
          <w:sz w:val="28"/>
          <w:szCs w:val="28"/>
        </w:rPr>
        <w:t>йку</w:t>
      </w:r>
      <w:r w:rsidR="0044723E">
        <w:rPr>
          <w:i w:val="0"/>
          <w:sz w:val="28"/>
          <w:szCs w:val="28"/>
        </w:rPr>
        <w:t xml:space="preserve">. </w:t>
      </w:r>
    </w:p>
    <w:p w:rsidR="009B31A6" w:rsidRPr="00F94229" w:rsidP="0075122C" w14:paraId="29146B11" w14:textId="77777777">
      <w:pPr>
        <w:pStyle w:val="BodyText"/>
        <w:ind w:right="-30" w:firstLine="708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 xml:space="preserve">Ответчик вправе подать в </w:t>
      </w:r>
      <w:r w:rsidRPr="00F94229">
        <w:rPr>
          <w:i w:val="0"/>
          <w:sz w:val="28"/>
          <w:szCs w:val="28"/>
        </w:rPr>
        <w:t>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B31A6" w:rsidRPr="00F94229" w:rsidP="00F94229" w14:paraId="0F5C2540" w14:textId="77777777">
      <w:pPr>
        <w:pStyle w:val="BodyText"/>
        <w:ind w:right="-30" w:firstLine="720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 xml:space="preserve"> Заочное решение мирового судьи может быть обжаловано сторонами в апелляционном порядке в Нефтеюганский районный суд Ханты-М</w:t>
      </w:r>
      <w:r w:rsidRPr="00F94229">
        <w:rPr>
          <w:i w:val="0"/>
          <w:sz w:val="28"/>
          <w:szCs w:val="28"/>
        </w:rPr>
        <w:t xml:space="preserve">ансийского автономного округа-Югры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</w:t>
      </w:r>
      <w:r w:rsidRPr="00F94229">
        <w:rPr>
          <w:i w:val="0"/>
          <w:sz w:val="28"/>
          <w:szCs w:val="28"/>
        </w:rPr>
        <w:t>заявления.</w:t>
      </w:r>
    </w:p>
    <w:p w:rsidR="009B31A6" w:rsidRPr="00F94229" w:rsidP="00F94229" w14:paraId="5D0DB2F5" w14:textId="77777777">
      <w:pPr>
        <w:pStyle w:val="BodyText"/>
        <w:ind w:right="-30" w:firstLine="720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заочного решения суда: 1) в течение трех дней со дня объявления резолютивной части решения суда, если лица, участвующие в дел</w:t>
      </w:r>
      <w:r w:rsidRPr="00F94229">
        <w:rPr>
          <w:i w:val="0"/>
          <w:sz w:val="28"/>
          <w:szCs w:val="28"/>
        </w:rPr>
        <w:t xml:space="preserve">е, их представители присутствовали в судебном заседании; 2) в течение пятнадцати дней со дня </w:t>
      </w:r>
      <w:r w:rsidRPr="00F94229">
        <w:rPr>
          <w:i w:val="0"/>
          <w:sz w:val="28"/>
          <w:szCs w:val="28"/>
        </w:rPr>
        <w:t>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B31A6" w:rsidRPr="00F94229" w:rsidP="00F94229" w14:paraId="71974F5F" w14:textId="77777777">
      <w:pPr>
        <w:pStyle w:val="BodyText"/>
        <w:ind w:right="-30" w:firstLine="720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>Мировой судья составляет мотиви</w:t>
      </w:r>
      <w:r w:rsidRPr="00F94229">
        <w:rPr>
          <w:i w:val="0"/>
          <w:sz w:val="28"/>
          <w:szCs w:val="28"/>
        </w:rPr>
        <w:t>рованное заочное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B5A7F" w:rsidP="00F94229" w14:paraId="54CCDEB4" w14:textId="135FDF87">
      <w:pPr>
        <w:pStyle w:val="BodyText"/>
        <w:ind w:right="-30" w:firstLine="720"/>
        <w:rPr>
          <w:i w:val="0"/>
          <w:sz w:val="28"/>
          <w:szCs w:val="28"/>
        </w:rPr>
      </w:pPr>
    </w:p>
    <w:p w:rsidR="00240092" w:rsidRPr="00B236E2" w:rsidP="00F94229" w14:paraId="674AF303" w14:textId="77777777">
      <w:pPr>
        <w:pStyle w:val="BodyText"/>
        <w:ind w:right="-30" w:firstLine="720"/>
        <w:rPr>
          <w:i w:val="0"/>
          <w:sz w:val="28"/>
          <w:szCs w:val="28"/>
        </w:rPr>
      </w:pPr>
    </w:p>
    <w:p w:rsidR="00F94229" w:rsidRPr="00B236E2" w:rsidP="00B236E2" w14:paraId="549EC425" w14:textId="41366320">
      <w:pPr>
        <w:pStyle w:val="BodyText"/>
        <w:ind w:right="-30"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Мировой судья                                                                      </w:t>
      </w:r>
      <w:r w:rsidR="00AF6D48">
        <w:rPr>
          <w:i w:val="0"/>
          <w:sz w:val="28"/>
          <w:szCs w:val="28"/>
        </w:rPr>
        <w:t>Е.З. Бушкова</w:t>
      </w:r>
    </w:p>
    <w:sectPr w:rsidSect="0096347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7A448D"/>
    <w:multiLevelType w:val="hybridMultilevel"/>
    <w:tmpl w:val="4E7A0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F7298"/>
    <w:multiLevelType w:val="hybridMultilevel"/>
    <w:tmpl w:val="01322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2"/>
    <w:rsid w:val="000142CD"/>
    <w:rsid w:val="00015E92"/>
    <w:rsid w:val="00017CDF"/>
    <w:rsid w:val="0002692B"/>
    <w:rsid w:val="00030D0B"/>
    <w:rsid w:val="00040345"/>
    <w:rsid w:val="000671AD"/>
    <w:rsid w:val="00091EC1"/>
    <w:rsid w:val="000A48E4"/>
    <w:rsid w:val="000A7AE7"/>
    <w:rsid w:val="000B1DF5"/>
    <w:rsid w:val="000C2F9B"/>
    <w:rsid w:val="000E7292"/>
    <w:rsid w:val="000F3822"/>
    <w:rsid w:val="00103A24"/>
    <w:rsid w:val="001167BB"/>
    <w:rsid w:val="00146E76"/>
    <w:rsid w:val="00164736"/>
    <w:rsid w:val="0018474F"/>
    <w:rsid w:val="001A7396"/>
    <w:rsid w:val="001B48EA"/>
    <w:rsid w:val="001B5A7F"/>
    <w:rsid w:val="00240092"/>
    <w:rsid w:val="00243337"/>
    <w:rsid w:val="00255F8E"/>
    <w:rsid w:val="00330F93"/>
    <w:rsid w:val="003314ED"/>
    <w:rsid w:val="00342DFB"/>
    <w:rsid w:val="00361871"/>
    <w:rsid w:val="00371FFD"/>
    <w:rsid w:val="00374A51"/>
    <w:rsid w:val="00384FDC"/>
    <w:rsid w:val="00385418"/>
    <w:rsid w:val="003A2258"/>
    <w:rsid w:val="003A719E"/>
    <w:rsid w:val="003D415C"/>
    <w:rsid w:val="004174D0"/>
    <w:rsid w:val="00420347"/>
    <w:rsid w:val="0044718E"/>
    <w:rsid w:val="0044723E"/>
    <w:rsid w:val="00451A49"/>
    <w:rsid w:val="00480A84"/>
    <w:rsid w:val="00496691"/>
    <w:rsid w:val="004B0177"/>
    <w:rsid w:val="004B023C"/>
    <w:rsid w:val="004B0612"/>
    <w:rsid w:val="004B41BC"/>
    <w:rsid w:val="004F7860"/>
    <w:rsid w:val="005061E6"/>
    <w:rsid w:val="0052244B"/>
    <w:rsid w:val="00537511"/>
    <w:rsid w:val="00547C34"/>
    <w:rsid w:val="00552F3F"/>
    <w:rsid w:val="00584F0E"/>
    <w:rsid w:val="005E403D"/>
    <w:rsid w:val="005F6D91"/>
    <w:rsid w:val="0061080E"/>
    <w:rsid w:val="00615830"/>
    <w:rsid w:val="00622BFD"/>
    <w:rsid w:val="00666EF7"/>
    <w:rsid w:val="00681BFA"/>
    <w:rsid w:val="00694420"/>
    <w:rsid w:val="00694F0E"/>
    <w:rsid w:val="006B7392"/>
    <w:rsid w:val="006E316F"/>
    <w:rsid w:val="006E5BDD"/>
    <w:rsid w:val="0070355F"/>
    <w:rsid w:val="00720D8A"/>
    <w:rsid w:val="00722A3F"/>
    <w:rsid w:val="0072707A"/>
    <w:rsid w:val="00744A7C"/>
    <w:rsid w:val="0075122C"/>
    <w:rsid w:val="007564C6"/>
    <w:rsid w:val="007E6557"/>
    <w:rsid w:val="00801676"/>
    <w:rsid w:val="00814B5D"/>
    <w:rsid w:val="00845068"/>
    <w:rsid w:val="00847D3A"/>
    <w:rsid w:val="00893A1F"/>
    <w:rsid w:val="008A17E2"/>
    <w:rsid w:val="008E692E"/>
    <w:rsid w:val="008F5EB1"/>
    <w:rsid w:val="00913258"/>
    <w:rsid w:val="009256BF"/>
    <w:rsid w:val="00935231"/>
    <w:rsid w:val="0094121D"/>
    <w:rsid w:val="009437FB"/>
    <w:rsid w:val="009475FB"/>
    <w:rsid w:val="009513C0"/>
    <w:rsid w:val="0096309D"/>
    <w:rsid w:val="009A084E"/>
    <w:rsid w:val="009B31A6"/>
    <w:rsid w:val="00A62C06"/>
    <w:rsid w:val="00A635F3"/>
    <w:rsid w:val="00A757AB"/>
    <w:rsid w:val="00AA2861"/>
    <w:rsid w:val="00AB1F14"/>
    <w:rsid w:val="00AE1D58"/>
    <w:rsid w:val="00AF0282"/>
    <w:rsid w:val="00AF6D48"/>
    <w:rsid w:val="00B06432"/>
    <w:rsid w:val="00B1583C"/>
    <w:rsid w:val="00B236E2"/>
    <w:rsid w:val="00B32CC1"/>
    <w:rsid w:val="00B457A0"/>
    <w:rsid w:val="00B45EE0"/>
    <w:rsid w:val="00B54731"/>
    <w:rsid w:val="00B965EB"/>
    <w:rsid w:val="00BE3D49"/>
    <w:rsid w:val="00BF41EE"/>
    <w:rsid w:val="00C463FD"/>
    <w:rsid w:val="00C860F8"/>
    <w:rsid w:val="00C87AD8"/>
    <w:rsid w:val="00C930BB"/>
    <w:rsid w:val="00CC5AE3"/>
    <w:rsid w:val="00CD5242"/>
    <w:rsid w:val="00D048E7"/>
    <w:rsid w:val="00D10FF0"/>
    <w:rsid w:val="00D1349A"/>
    <w:rsid w:val="00D21F9A"/>
    <w:rsid w:val="00D2255B"/>
    <w:rsid w:val="00D25B4E"/>
    <w:rsid w:val="00D44F75"/>
    <w:rsid w:val="00D677AE"/>
    <w:rsid w:val="00D75B43"/>
    <w:rsid w:val="00DB336F"/>
    <w:rsid w:val="00DE1775"/>
    <w:rsid w:val="00E1586E"/>
    <w:rsid w:val="00E20D2C"/>
    <w:rsid w:val="00E416C8"/>
    <w:rsid w:val="00E51D54"/>
    <w:rsid w:val="00E5258C"/>
    <w:rsid w:val="00E8412F"/>
    <w:rsid w:val="00E93BF9"/>
    <w:rsid w:val="00EA7F65"/>
    <w:rsid w:val="00EB0779"/>
    <w:rsid w:val="00EF5171"/>
    <w:rsid w:val="00F013C2"/>
    <w:rsid w:val="00F0285F"/>
    <w:rsid w:val="00F11D1E"/>
    <w:rsid w:val="00F22F64"/>
    <w:rsid w:val="00F2639A"/>
    <w:rsid w:val="00F85A3A"/>
    <w:rsid w:val="00F94229"/>
    <w:rsid w:val="00FA19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D15BBC-5A60-4517-80AF-F4CFF941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06432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64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639A"/>
    <w:pPr>
      <w:spacing w:after="0" w:line="240" w:lineRule="auto"/>
    </w:pPr>
  </w:style>
  <w:style w:type="paragraph" w:styleId="Caption">
    <w:name w:val="caption"/>
    <w:basedOn w:val="Normal"/>
    <w:unhideWhenUsed/>
    <w:qFormat/>
    <w:rsid w:val="00681BFA"/>
    <w:pPr>
      <w:ind w:right="-766"/>
      <w:jc w:val="center"/>
    </w:pPr>
    <w:rPr>
      <w:b/>
      <w:i/>
      <w:szCs w:val="20"/>
    </w:rPr>
  </w:style>
  <w:style w:type="paragraph" w:styleId="BodyText">
    <w:name w:val="Body Text"/>
    <w:basedOn w:val="Normal"/>
    <w:link w:val="a0"/>
    <w:unhideWhenUsed/>
    <w:rsid w:val="00681BFA"/>
    <w:pPr>
      <w:ind w:right="-766"/>
      <w:jc w:val="both"/>
    </w:pPr>
    <w:rPr>
      <w:i/>
      <w:szCs w:val="20"/>
    </w:rPr>
  </w:style>
  <w:style w:type="character" w:customStyle="1" w:styleId="a0">
    <w:name w:val="Основной текст Знак"/>
    <w:basedOn w:val="DefaultParagraphFont"/>
    <w:link w:val="BodyText"/>
    <w:rsid w:val="00681BF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81BFA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81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013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t-UserDefinedgrp-14rplc-9">
    <w:name w:val="cat-UserDefined grp-14 rplc-9"/>
    <w:basedOn w:val="DefaultParagraphFont"/>
    <w:rsid w:val="008E6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